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EF1FA2" w14:textId="77777777" w:rsidR="00120270" w:rsidRPr="00045FBE" w:rsidRDefault="00120270" w:rsidP="00120270">
      <w:pPr>
        <w:rPr>
          <w:rFonts w:ascii="Arial" w:hAnsi="Arial" w:cs="Arial"/>
          <w:color w:val="000000" w:themeColor="text1"/>
          <w:sz w:val="30"/>
          <w:szCs w:val="30"/>
        </w:rPr>
      </w:pPr>
    </w:p>
    <w:p w14:paraId="619D5D8B" w14:textId="77777777" w:rsidR="002B7F39" w:rsidRPr="00045FBE" w:rsidRDefault="002B7F39">
      <w:pPr>
        <w:rPr>
          <w:rFonts w:ascii="Arial" w:hAnsi="Arial" w:cs="Arial"/>
          <w:color w:val="000000" w:themeColor="text1"/>
          <w:sz w:val="30"/>
          <w:szCs w:val="30"/>
        </w:rPr>
      </w:pPr>
    </w:p>
    <w:p w14:paraId="6D1A9993" w14:textId="77777777" w:rsidR="00045FBE" w:rsidRPr="00045FBE" w:rsidRDefault="00045FBE" w:rsidP="00045FBE">
      <w:pPr>
        <w:jc w:val="center"/>
        <w:rPr>
          <w:b/>
          <w:color w:val="000000" w:themeColor="text1"/>
          <w:sz w:val="50"/>
          <w:szCs w:val="50"/>
        </w:rPr>
      </w:pPr>
      <w:r w:rsidRPr="00045FBE">
        <w:rPr>
          <w:b/>
          <w:color w:val="000000" w:themeColor="text1"/>
          <w:sz w:val="50"/>
          <w:szCs w:val="50"/>
        </w:rPr>
        <w:t>UW Moot Court Honor Board</w:t>
      </w:r>
    </w:p>
    <w:p w14:paraId="308294D0" w14:textId="77777777" w:rsidR="00045FBE" w:rsidRPr="00045FBE" w:rsidRDefault="00045FBE" w:rsidP="00045FBE">
      <w:pPr>
        <w:jc w:val="center"/>
        <w:rPr>
          <w:b/>
          <w:color w:val="000000" w:themeColor="text1"/>
          <w:sz w:val="50"/>
          <w:szCs w:val="50"/>
        </w:rPr>
      </w:pPr>
      <w:r w:rsidRPr="00045FBE">
        <w:rPr>
          <w:b/>
          <w:color w:val="000000" w:themeColor="text1"/>
          <w:sz w:val="50"/>
          <w:szCs w:val="50"/>
        </w:rPr>
        <w:t>Commitment to Diversity, Equity, and Inclusion</w:t>
      </w:r>
    </w:p>
    <w:p w14:paraId="1C93C582" w14:textId="77777777" w:rsidR="00FD713B" w:rsidRPr="00045FBE" w:rsidRDefault="00FD713B" w:rsidP="00044DB4">
      <w:pPr>
        <w:rPr>
          <w:rFonts w:ascii="Arial" w:hAnsi="Arial" w:cs="Arial"/>
          <w:b/>
          <w:color w:val="000000" w:themeColor="text1"/>
          <w:sz w:val="30"/>
          <w:szCs w:val="30"/>
        </w:rPr>
      </w:pPr>
    </w:p>
    <w:p w14:paraId="6C0CCCD0" w14:textId="77777777" w:rsidR="00045FBE" w:rsidRPr="00372A1C" w:rsidRDefault="00045FBE" w:rsidP="00372A1C">
      <w:pPr>
        <w:jc w:val="both"/>
        <w:textAlignment w:val="center"/>
        <w:rPr>
          <w:color w:val="000000" w:themeColor="text1"/>
          <w:sz w:val="30"/>
          <w:szCs w:val="30"/>
          <w:shd w:val="clear" w:color="auto" w:fill="FFFFFF"/>
        </w:rPr>
      </w:pPr>
      <w:r w:rsidRPr="00372A1C">
        <w:rPr>
          <w:color w:val="000000" w:themeColor="text1"/>
          <w:sz w:val="30"/>
          <w:szCs w:val="30"/>
          <w:shd w:val="clear" w:color="auto" w:fill="FFFFFF"/>
        </w:rPr>
        <w:t>The purpose of Moot Court Honor Board (MCHB) is to provide experiential learning opportunities that assist students in developing advocacy skills through practice, competition, and connection with the Washington legal community. However, we recognize that our competitions and organization have not been historically accessible nor beneficial to all law students seeking to participate as a result of the complex and intertwined systems of oppression that higher education and legal institutions were built on and perpetuate.</w:t>
      </w:r>
    </w:p>
    <w:p w14:paraId="421A376E" w14:textId="77777777" w:rsidR="00045FBE" w:rsidRPr="00372A1C" w:rsidRDefault="00045FBE" w:rsidP="00372A1C">
      <w:pPr>
        <w:jc w:val="both"/>
        <w:textAlignment w:val="center"/>
        <w:rPr>
          <w:color w:val="000000" w:themeColor="text1"/>
          <w:sz w:val="30"/>
          <w:szCs w:val="30"/>
          <w:shd w:val="clear" w:color="auto" w:fill="FFFFFF"/>
        </w:rPr>
      </w:pPr>
      <w:r w:rsidRPr="00372A1C">
        <w:rPr>
          <w:color w:val="000000" w:themeColor="text1"/>
          <w:sz w:val="30"/>
          <w:szCs w:val="30"/>
          <w:shd w:val="clear" w:color="auto" w:fill="FFFFFF"/>
        </w:rPr>
        <w:t> </w:t>
      </w:r>
    </w:p>
    <w:p w14:paraId="02CD5826" w14:textId="77777777" w:rsidR="00045FBE" w:rsidRPr="00372A1C" w:rsidRDefault="00045FBE" w:rsidP="00372A1C">
      <w:pPr>
        <w:jc w:val="both"/>
        <w:textAlignment w:val="center"/>
        <w:rPr>
          <w:color w:val="000000" w:themeColor="text1"/>
          <w:sz w:val="30"/>
          <w:szCs w:val="30"/>
          <w:shd w:val="clear" w:color="auto" w:fill="FFFFFF"/>
        </w:rPr>
      </w:pPr>
      <w:r w:rsidRPr="00372A1C">
        <w:rPr>
          <w:color w:val="000000" w:themeColor="text1"/>
          <w:sz w:val="30"/>
          <w:szCs w:val="30"/>
          <w:shd w:val="clear" w:color="auto" w:fill="FFFFFF"/>
        </w:rPr>
        <w:t>In order to fully serve the purpose behind MCHB, we must do our part to provide every student with quality and equitable guidance, support, and opportunity as well as ensure that our organization acts with accountability in mind. This means:</w:t>
      </w:r>
    </w:p>
    <w:p w14:paraId="1ABB4D79" w14:textId="77777777" w:rsidR="00045FBE" w:rsidRPr="00372A1C" w:rsidRDefault="00045FBE" w:rsidP="00372A1C">
      <w:pPr>
        <w:pStyle w:val="ListParagraph"/>
        <w:numPr>
          <w:ilvl w:val="0"/>
          <w:numId w:val="5"/>
        </w:numPr>
        <w:spacing w:before="120"/>
        <w:contextualSpacing w:val="0"/>
        <w:jc w:val="both"/>
        <w:textAlignment w:val="center"/>
        <w:rPr>
          <w:color w:val="000000" w:themeColor="text1"/>
          <w:sz w:val="30"/>
          <w:szCs w:val="30"/>
          <w:shd w:val="clear" w:color="auto" w:fill="FFFFFF"/>
        </w:rPr>
      </w:pPr>
      <w:r w:rsidRPr="00372A1C">
        <w:rPr>
          <w:color w:val="000000" w:themeColor="text1"/>
          <w:sz w:val="30"/>
          <w:szCs w:val="30"/>
          <w:shd w:val="clear" w:color="auto" w:fill="FFFFFF"/>
        </w:rPr>
        <w:t>Recruiting and prioritizing participation of diverse judges</w:t>
      </w:r>
    </w:p>
    <w:p w14:paraId="1E97E01F" w14:textId="77777777" w:rsidR="00045FBE" w:rsidRPr="00372A1C" w:rsidRDefault="00045FBE" w:rsidP="00372A1C">
      <w:pPr>
        <w:pStyle w:val="ListParagraph"/>
        <w:numPr>
          <w:ilvl w:val="0"/>
          <w:numId w:val="5"/>
        </w:numPr>
        <w:shd w:val="clear" w:color="auto" w:fill="FFFFFF"/>
        <w:spacing w:before="120"/>
        <w:contextualSpacing w:val="0"/>
        <w:jc w:val="both"/>
        <w:textAlignment w:val="center"/>
        <w:rPr>
          <w:color w:val="000000" w:themeColor="text1"/>
          <w:sz w:val="30"/>
          <w:szCs w:val="30"/>
        </w:rPr>
      </w:pPr>
      <w:r w:rsidRPr="00372A1C">
        <w:rPr>
          <w:color w:val="000000" w:themeColor="text1"/>
          <w:sz w:val="30"/>
          <w:szCs w:val="30"/>
        </w:rPr>
        <w:t>Safeguarding students from unprofessional (including racist, sexist, homophobic, ableist, etc.) behavior from judges or other participants</w:t>
      </w:r>
    </w:p>
    <w:p w14:paraId="437DC27A" w14:textId="77777777" w:rsidR="00045FBE" w:rsidRPr="00372A1C" w:rsidRDefault="00045FBE" w:rsidP="00372A1C">
      <w:pPr>
        <w:pStyle w:val="ListParagraph"/>
        <w:numPr>
          <w:ilvl w:val="0"/>
          <w:numId w:val="5"/>
        </w:numPr>
        <w:spacing w:before="120"/>
        <w:contextualSpacing w:val="0"/>
        <w:jc w:val="both"/>
        <w:textAlignment w:val="center"/>
        <w:rPr>
          <w:color w:val="000000" w:themeColor="text1"/>
          <w:sz w:val="30"/>
          <w:szCs w:val="30"/>
          <w:shd w:val="clear" w:color="auto" w:fill="FFFFFF"/>
        </w:rPr>
      </w:pPr>
      <w:r w:rsidRPr="00372A1C">
        <w:rPr>
          <w:color w:val="000000" w:themeColor="text1"/>
          <w:sz w:val="30"/>
          <w:szCs w:val="30"/>
          <w:shd w:val="clear" w:color="auto" w:fill="FFFFFF"/>
        </w:rPr>
        <w:t>Providing anti-bias instruction to judges and participants</w:t>
      </w:r>
    </w:p>
    <w:p w14:paraId="4A9AAB85" w14:textId="77777777" w:rsidR="00045FBE" w:rsidRPr="00372A1C" w:rsidRDefault="00045FBE" w:rsidP="00372A1C">
      <w:pPr>
        <w:pStyle w:val="ListParagraph"/>
        <w:numPr>
          <w:ilvl w:val="0"/>
          <w:numId w:val="5"/>
        </w:numPr>
        <w:shd w:val="clear" w:color="auto" w:fill="FFFFFF"/>
        <w:spacing w:before="120"/>
        <w:contextualSpacing w:val="0"/>
        <w:jc w:val="both"/>
        <w:textAlignment w:val="center"/>
        <w:rPr>
          <w:color w:val="000000" w:themeColor="text1"/>
          <w:sz w:val="30"/>
          <w:szCs w:val="30"/>
        </w:rPr>
      </w:pPr>
      <w:r w:rsidRPr="00372A1C">
        <w:rPr>
          <w:color w:val="000000" w:themeColor="text1"/>
          <w:sz w:val="30"/>
          <w:szCs w:val="30"/>
        </w:rPr>
        <w:t>Improving our application process to address and mitigate the implicit bias within our point system</w:t>
      </w:r>
    </w:p>
    <w:p w14:paraId="2AB2E80E" w14:textId="77777777" w:rsidR="00045FBE" w:rsidRPr="00372A1C" w:rsidRDefault="00045FBE" w:rsidP="00372A1C">
      <w:pPr>
        <w:jc w:val="both"/>
        <w:textAlignment w:val="center"/>
        <w:rPr>
          <w:color w:val="000000" w:themeColor="text1"/>
          <w:sz w:val="30"/>
          <w:szCs w:val="30"/>
          <w:shd w:val="clear" w:color="auto" w:fill="FFFFFF"/>
        </w:rPr>
      </w:pPr>
      <w:r w:rsidRPr="00372A1C">
        <w:rPr>
          <w:color w:val="000000" w:themeColor="text1"/>
          <w:sz w:val="30"/>
          <w:szCs w:val="30"/>
          <w:shd w:val="clear" w:color="auto" w:fill="FFFFFF"/>
        </w:rPr>
        <w:t> </w:t>
      </w:r>
    </w:p>
    <w:p w14:paraId="2C7D39A7" w14:textId="77777777" w:rsidR="00045FBE" w:rsidRPr="00372A1C" w:rsidRDefault="00045FBE" w:rsidP="00372A1C">
      <w:pPr>
        <w:jc w:val="both"/>
        <w:textAlignment w:val="center"/>
        <w:rPr>
          <w:color w:val="000000" w:themeColor="text1"/>
          <w:sz w:val="30"/>
          <w:szCs w:val="30"/>
          <w:shd w:val="clear" w:color="auto" w:fill="FFFFFF"/>
        </w:rPr>
      </w:pPr>
      <w:r w:rsidRPr="00372A1C">
        <w:rPr>
          <w:color w:val="000000" w:themeColor="text1"/>
          <w:sz w:val="30"/>
          <w:szCs w:val="30"/>
          <w:shd w:val="clear" w:color="auto" w:fill="FFFFFF"/>
        </w:rPr>
        <w:t>We are committed and excited to be making genuine investments towards the way our organization practices and contributes to diversity, equity, and inclusion within the law school and the community.  We are excited for this journey towards change.</w:t>
      </w:r>
    </w:p>
    <w:p w14:paraId="5B1989F7" w14:textId="77777777" w:rsidR="007F4408" w:rsidRPr="00045FBE" w:rsidRDefault="007F4408" w:rsidP="00372A1C">
      <w:pPr>
        <w:jc w:val="both"/>
        <w:rPr>
          <w:rFonts w:ascii="Arial" w:hAnsi="Arial" w:cs="Arial"/>
          <w:iCs/>
          <w:color w:val="000000" w:themeColor="text1"/>
          <w:sz w:val="30"/>
          <w:szCs w:val="30"/>
          <w:shd w:val="clear" w:color="auto" w:fill="FFFFFF"/>
        </w:rPr>
      </w:pPr>
    </w:p>
    <w:sectPr w:rsidR="007F4408" w:rsidRPr="00045FBE" w:rsidSect="00F43A8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7A7656" w14:textId="77777777" w:rsidR="001C21E4" w:rsidRDefault="001C21E4" w:rsidP="00120270">
      <w:r>
        <w:separator/>
      </w:r>
    </w:p>
  </w:endnote>
  <w:endnote w:type="continuationSeparator" w:id="0">
    <w:p w14:paraId="48774968" w14:textId="77777777" w:rsidR="001C21E4" w:rsidRDefault="001C21E4" w:rsidP="00120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2F26C4" w14:textId="77777777" w:rsidR="001C21E4" w:rsidRDefault="001C21E4" w:rsidP="00120270">
      <w:r>
        <w:separator/>
      </w:r>
    </w:p>
  </w:footnote>
  <w:footnote w:type="continuationSeparator" w:id="0">
    <w:p w14:paraId="36918447" w14:textId="77777777" w:rsidR="001C21E4" w:rsidRDefault="001C21E4" w:rsidP="001202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ED1877" w14:textId="77777777" w:rsidR="00120270" w:rsidRDefault="00120270">
    <w:pPr>
      <w:pStyle w:val="Header"/>
    </w:pPr>
    <w:r w:rsidRPr="00120270">
      <w:rPr>
        <w:noProof/>
      </w:rPr>
      <w:drawing>
        <wp:inline distT="0" distB="0" distL="0" distR="0" wp14:anchorId="5F712002" wp14:editId="11E5DFE5">
          <wp:extent cx="2112579" cy="373943"/>
          <wp:effectExtent l="0" t="0" r="0" b="0"/>
          <wp:docPr id="1" name="Picture 1" descr="https://www.uwmchb.com/uploads/7/7/9/4/77941194/84562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wmchb.com/uploads/7/7/9/4/77941194/845629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5400" cy="39745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6500AD"/>
    <w:multiLevelType w:val="hybridMultilevel"/>
    <w:tmpl w:val="80ACC042"/>
    <w:lvl w:ilvl="0" w:tplc="C5D62896">
      <w:numFmt w:val="bullet"/>
      <w:lvlText w:val="-"/>
      <w:lvlJc w:val="left"/>
      <w:pPr>
        <w:ind w:left="1400" w:hanging="68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 w15:restartNumberingAfterBreak="0">
    <w:nsid w:val="2E7D3663"/>
    <w:multiLevelType w:val="hybridMultilevel"/>
    <w:tmpl w:val="B7246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5746E4"/>
    <w:multiLevelType w:val="hybridMultilevel"/>
    <w:tmpl w:val="B1BCFF7E"/>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3" w15:restartNumberingAfterBreak="0">
    <w:nsid w:val="67992965"/>
    <w:multiLevelType w:val="hybridMultilevel"/>
    <w:tmpl w:val="74DCBF3A"/>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4" w15:restartNumberingAfterBreak="0">
    <w:nsid w:val="6F205E2A"/>
    <w:multiLevelType w:val="hybridMultilevel"/>
    <w:tmpl w:val="84A64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270"/>
    <w:rsid w:val="000057A4"/>
    <w:rsid w:val="000064B7"/>
    <w:rsid w:val="0002265E"/>
    <w:rsid w:val="000260CE"/>
    <w:rsid w:val="00040700"/>
    <w:rsid w:val="00044DB4"/>
    <w:rsid w:val="00045FBE"/>
    <w:rsid w:val="0005793D"/>
    <w:rsid w:val="0006220B"/>
    <w:rsid w:val="0007703A"/>
    <w:rsid w:val="00085CEF"/>
    <w:rsid w:val="00085DF9"/>
    <w:rsid w:val="00092DE8"/>
    <w:rsid w:val="0009339C"/>
    <w:rsid w:val="00095425"/>
    <w:rsid w:val="000A58D8"/>
    <w:rsid w:val="000A6A2A"/>
    <w:rsid w:val="000C5485"/>
    <w:rsid w:val="000C5513"/>
    <w:rsid w:val="000C6A4A"/>
    <w:rsid w:val="000D425C"/>
    <w:rsid w:val="000F3395"/>
    <w:rsid w:val="00102246"/>
    <w:rsid w:val="00113095"/>
    <w:rsid w:val="00120270"/>
    <w:rsid w:val="00122D99"/>
    <w:rsid w:val="00142143"/>
    <w:rsid w:val="00156988"/>
    <w:rsid w:val="00167C72"/>
    <w:rsid w:val="001837D1"/>
    <w:rsid w:val="001870D8"/>
    <w:rsid w:val="001A184C"/>
    <w:rsid w:val="001A6F08"/>
    <w:rsid w:val="001B5EDC"/>
    <w:rsid w:val="001C21E4"/>
    <w:rsid w:val="001D04F6"/>
    <w:rsid w:val="001D4D77"/>
    <w:rsid w:val="001D77D6"/>
    <w:rsid w:val="001E5BFE"/>
    <w:rsid w:val="0020134D"/>
    <w:rsid w:val="00210890"/>
    <w:rsid w:val="00214C46"/>
    <w:rsid w:val="00225397"/>
    <w:rsid w:val="002400EE"/>
    <w:rsid w:val="00253507"/>
    <w:rsid w:val="00275183"/>
    <w:rsid w:val="002757EC"/>
    <w:rsid w:val="00276729"/>
    <w:rsid w:val="002862C4"/>
    <w:rsid w:val="0029296C"/>
    <w:rsid w:val="00293B14"/>
    <w:rsid w:val="002A1F59"/>
    <w:rsid w:val="002A567B"/>
    <w:rsid w:val="002B7F39"/>
    <w:rsid w:val="002E71D7"/>
    <w:rsid w:val="002F513E"/>
    <w:rsid w:val="002F67E9"/>
    <w:rsid w:val="00307FA0"/>
    <w:rsid w:val="00316555"/>
    <w:rsid w:val="00321213"/>
    <w:rsid w:val="003409D0"/>
    <w:rsid w:val="003409F4"/>
    <w:rsid w:val="00341C19"/>
    <w:rsid w:val="00343BCD"/>
    <w:rsid w:val="00351993"/>
    <w:rsid w:val="00357727"/>
    <w:rsid w:val="00360C6B"/>
    <w:rsid w:val="00366241"/>
    <w:rsid w:val="00372A1C"/>
    <w:rsid w:val="0039441A"/>
    <w:rsid w:val="003A3E0D"/>
    <w:rsid w:val="003D79CD"/>
    <w:rsid w:val="003E7DB4"/>
    <w:rsid w:val="00400F47"/>
    <w:rsid w:val="00404AE8"/>
    <w:rsid w:val="0040657C"/>
    <w:rsid w:val="00406C97"/>
    <w:rsid w:val="004157CC"/>
    <w:rsid w:val="00432EC1"/>
    <w:rsid w:val="00434DE0"/>
    <w:rsid w:val="00441B9A"/>
    <w:rsid w:val="00452DCD"/>
    <w:rsid w:val="00460ED7"/>
    <w:rsid w:val="0047169A"/>
    <w:rsid w:val="004918DC"/>
    <w:rsid w:val="00494C37"/>
    <w:rsid w:val="004A3A22"/>
    <w:rsid w:val="004C082D"/>
    <w:rsid w:val="004D292C"/>
    <w:rsid w:val="004E6FCB"/>
    <w:rsid w:val="005111EF"/>
    <w:rsid w:val="0052396A"/>
    <w:rsid w:val="00530604"/>
    <w:rsid w:val="005369B5"/>
    <w:rsid w:val="00537071"/>
    <w:rsid w:val="005519D1"/>
    <w:rsid w:val="005674D2"/>
    <w:rsid w:val="00572185"/>
    <w:rsid w:val="005B4318"/>
    <w:rsid w:val="005D2BDC"/>
    <w:rsid w:val="005D7B37"/>
    <w:rsid w:val="005F1672"/>
    <w:rsid w:val="00634B6F"/>
    <w:rsid w:val="0064233E"/>
    <w:rsid w:val="006601B9"/>
    <w:rsid w:val="0066475F"/>
    <w:rsid w:val="00670E50"/>
    <w:rsid w:val="006733B5"/>
    <w:rsid w:val="00673EE4"/>
    <w:rsid w:val="00681C2C"/>
    <w:rsid w:val="00682F1C"/>
    <w:rsid w:val="00683322"/>
    <w:rsid w:val="0069233A"/>
    <w:rsid w:val="00696627"/>
    <w:rsid w:val="006B1D10"/>
    <w:rsid w:val="006B3F20"/>
    <w:rsid w:val="006B77B7"/>
    <w:rsid w:val="006C44DC"/>
    <w:rsid w:val="006D030D"/>
    <w:rsid w:val="006E33FA"/>
    <w:rsid w:val="00704400"/>
    <w:rsid w:val="007210B3"/>
    <w:rsid w:val="00721DA8"/>
    <w:rsid w:val="007323AC"/>
    <w:rsid w:val="007349EB"/>
    <w:rsid w:val="007353EE"/>
    <w:rsid w:val="0074185E"/>
    <w:rsid w:val="00756440"/>
    <w:rsid w:val="007748C5"/>
    <w:rsid w:val="00792447"/>
    <w:rsid w:val="007C2EBF"/>
    <w:rsid w:val="007D4DF8"/>
    <w:rsid w:val="007F4408"/>
    <w:rsid w:val="00802CB9"/>
    <w:rsid w:val="00803215"/>
    <w:rsid w:val="008036C8"/>
    <w:rsid w:val="00827ECD"/>
    <w:rsid w:val="008433A6"/>
    <w:rsid w:val="00843CFC"/>
    <w:rsid w:val="008545F3"/>
    <w:rsid w:val="00854943"/>
    <w:rsid w:val="00857D36"/>
    <w:rsid w:val="00865FAE"/>
    <w:rsid w:val="00870AD6"/>
    <w:rsid w:val="00890580"/>
    <w:rsid w:val="00895214"/>
    <w:rsid w:val="00896BB8"/>
    <w:rsid w:val="008A655E"/>
    <w:rsid w:val="008A7ABF"/>
    <w:rsid w:val="008B7816"/>
    <w:rsid w:val="008C1B95"/>
    <w:rsid w:val="008C5E01"/>
    <w:rsid w:val="008F4CC2"/>
    <w:rsid w:val="0090020B"/>
    <w:rsid w:val="00906237"/>
    <w:rsid w:val="00910ECA"/>
    <w:rsid w:val="00921B6B"/>
    <w:rsid w:val="00940665"/>
    <w:rsid w:val="009533EA"/>
    <w:rsid w:val="0095394C"/>
    <w:rsid w:val="00967747"/>
    <w:rsid w:val="00981FA3"/>
    <w:rsid w:val="00983EB4"/>
    <w:rsid w:val="009912E3"/>
    <w:rsid w:val="009B163F"/>
    <w:rsid w:val="009B39B5"/>
    <w:rsid w:val="009C454A"/>
    <w:rsid w:val="009D01BC"/>
    <w:rsid w:val="009E1578"/>
    <w:rsid w:val="009E1C9F"/>
    <w:rsid w:val="009E64CA"/>
    <w:rsid w:val="009E6A40"/>
    <w:rsid w:val="00A05454"/>
    <w:rsid w:val="00A14566"/>
    <w:rsid w:val="00A335D9"/>
    <w:rsid w:val="00A34E54"/>
    <w:rsid w:val="00A75BE8"/>
    <w:rsid w:val="00A7611B"/>
    <w:rsid w:val="00A92DBA"/>
    <w:rsid w:val="00AA69C4"/>
    <w:rsid w:val="00AC518B"/>
    <w:rsid w:val="00AC5565"/>
    <w:rsid w:val="00AC6C10"/>
    <w:rsid w:val="00AE4E0D"/>
    <w:rsid w:val="00AE632A"/>
    <w:rsid w:val="00B1410B"/>
    <w:rsid w:val="00B3412F"/>
    <w:rsid w:val="00B364A4"/>
    <w:rsid w:val="00B400CC"/>
    <w:rsid w:val="00B41607"/>
    <w:rsid w:val="00B42495"/>
    <w:rsid w:val="00B46BA9"/>
    <w:rsid w:val="00B55645"/>
    <w:rsid w:val="00B84CC8"/>
    <w:rsid w:val="00B866A7"/>
    <w:rsid w:val="00BB1D3C"/>
    <w:rsid w:val="00BC4C7F"/>
    <w:rsid w:val="00BD0BCA"/>
    <w:rsid w:val="00BE7333"/>
    <w:rsid w:val="00BF3CBF"/>
    <w:rsid w:val="00C120D2"/>
    <w:rsid w:val="00C13ED5"/>
    <w:rsid w:val="00C32CC7"/>
    <w:rsid w:val="00C34D2B"/>
    <w:rsid w:val="00C35B17"/>
    <w:rsid w:val="00C411E2"/>
    <w:rsid w:val="00C426CE"/>
    <w:rsid w:val="00C62AAF"/>
    <w:rsid w:val="00C636BF"/>
    <w:rsid w:val="00C83AEC"/>
    <w:rsid w:val="00C91241"/>
    <w:rsid w:val="00C9701E"/>
    <w:rsid w:val="00CA14EA"/>
    <w:rsid w:val="00CC0A6C"/>
    <w:rsid w:val="00CD0A79"/>
    <w:rsid w:val="00CE09EA"/>
    <w:rsid w:val="00CE4BE6"/>
    <w:rsid w:val="00D006A6"/>
    <w:rsid w:val="00D05FFA"/>
    <w:rsid w:val="00D30949"/>
    <w:rsid w:val="00D35135"/>
    <w:rsid w:val="00D63ECA"/>
    <w:rsid w:val="00D74A4F"/>
    <w:rsid w:val="00D930C0"/>
    <w:rsid w:val="00DB5E9C"/>
    <w:rsid w:val="00DC1FE6"/>
    <w:rsid w:val="00DC6503"/>
    <w:rsid w:val="00DD7CBE"/>
    <w:rsid w:val="00DE18B9"/>
    <w:rsid w:val="00DF1028"/>
    <w:rsid w:val="00E05110"/>
    <w:rsid w:val="00E12D61"/>
    <w:rsid w:val="00E372A7"/>
    <w:rsid w:val="00E57BBD"/>
    <w:rsid w:val="00E63E86"/>
    <w:rsid w:val="00E76ABF"/>
    <w:rsid w:val="00E878CE"/>
    <w:rsid w:val="00E952CF"/>
    <w:rsid w:val="00EC1E47"/>
    <w:rsid w:val="00EC57B8"/>
    <w:rsid w:val="00EE4D81"/>
    <w:rsid w:val="00EF2049"/>
    <w:rsid w:val="00EF3676"/>
    <w:rsid w:val="00F01C63"/>
    <w:rsid w:val="00F14B11"/>
    <w:rsid w:val="00F20316"/>
    <w:rsid w:val="00F43A88"/>
    <w:rsid w:val="00F72C39"/>
    <w:rsid w:val="00F86907"/>
    <w:rsid w:val="00F9027F"/>
    <w:rsid w:val="00F9207F"/>
    <w:rsid w:val="00F9214C"/>
    <w:rsid w:val="00F94D98"/>
    <w:rsid w:val="00FA0114"/>
    <w:rsid w:val="00FA4C01"/>
    <w:rsid w:val="00FA5257"/>
    <w:rsid w:val="00FA6774"/>
    <w:rsid w:val="00FA75EC"/>
    <w:rsid w:val="00FB1435"/>
    <w:rsid w:val="00FB54CF"/>
    <w:rsid w:val="00FC7820"/>
    <w:rsid w:val="00FD04D0"/>
    <w:rsid w:val="00FD0B12"/>
    <w:rsid w:val="00FD4E8B"/>
    <w:rsid w:val="00FD713B"/>
    <w:rsid w:val="00FE7E5F"/>
    <w:rsid w:val="00FF0160"/>
    <w:rsid w:val="00FF25AB"/>
    <w:rsid w:val="00FF45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FD50C5"/>
  <w15:docId w15:val="{2BF1404B-15B2-44A5-8056-858A74DFD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06A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0270"/>
    <w:pPr>
      <w:tabs>
        <w:tab w:val="center" w:pos="4680"/>
        <w:tab w:val="right" w:pos="9360"/>
      </w:tabs>
    </w:pPr>
  </w:style>
  <w:style w:type="character" w:customStyle="1" w:styleId="HeaderChar">
    <w:name w:val="Header Char"/>
    <w:basedOn w:val="DefaultParagraphFont"/>
    <w:link w:val="Header"/>
    <w:uiPriority w:val="99"/>
    <w:rsid w:val="00120270"/>
  </w:style>
  <w:style w:type="paragraph" w:styleId="Footer">
    <w:name w:val="footer"/>
    <w:basedOn w:val="Normal"/>
    <w:link w:val="FooterChar"/>
    <w:uiPriority w:val="99"/>
    <w:unhideWhenUsed/>
    <w:rsid w:val="00120270"/>
    <w:pPr>
      <w:tabs>
        <w:tab w:val="center" w:pos="4680"/>
        <w:tab w:val="right" w:pos="9360"/>
      </w:tabs>
    </w:pPr>
  </w:style>
  <w:style w:type="character" w:customStyle="1" w:styleId="FooterChar">
    <w:name w:val="Footer Char"/>
    <w:basedOn w:val="DefaultParagraphFont"/>
    <w:link w:val="Footer"/>
    <w:uiPriority w:val="99"/>
    <w:rsid w:val="00120270"/>
  </w:style>
  <w:style w:type="paragraph" w:styleId="NormalWeb">
    <w:name w:val="Normal (Web)"/>
    <w:basedOn w:val="Normal"/>
    <w:uiPriority w:val="99"/>
    <w:semiHidden/>
    <w:unhideWhenUsed/>
    <w:rsid w:val="00044DB4"/>
    <w:pPr>
      <w:spacing w:before="100" w:beforeAutospacing="1" w:after="100" w:afterAutospacing="1"/>
    </w:pPr>
  </w:style>
  <w:style w:type="character" w:styleId="Hyperlink">
    <w:name w:val="Hyperlink"/>
    <w:basedOn w:val="DefaultParagraphFont"/>
    <w:uiPriority w:val="99"/>
    <w:unhideWhenUsed/>
    <w:rsid w:val="0052396A"/>
    <w:rPr>
      <w:color w:val="0000FF"/>
      <w:u w:val="single"/>
    </w:rPr>
  </w:style>
  <w:style w:type="paragraph" w:customStyle="1" w:styleId="hq">
    <w:name w:val="hq"/>
    <w:basedOn w:val="Normal"/>
    <w:rsid w:val="00B55645"/>
    <w:pPr>
      <w:spacing w:before="100" w:beforeAutospacing="1" w:after="100" w:afterAutospacing="1"/>
    </w:pPr>
  </w:style>
  <w:style w:type="paragraph" w:styleId="ListParagraph">
    <w:name w:val="List Paragraph"/>
    <w:basedOn w:val="Normal"/>
    <w:uiPriority w:val="34"/>
    <w:qFormat/>
    <w:rsid w:val="00E05110"/>
    <w:pPr>
      <w:ind w:left="720"/>
      <w:contextualSpacing/>
    </w:pPr>
  </w:style>
  <w:style w:type="character" w:customStyle="1" w:styleId="UnresolvedMention1">
    <w:name w:val="Unresolved Mention1"/>
    <w:basedOn w:val="DefaultParagraphFont"/>
    <w:uiPriority w:val="99"/>
    <w:rsid w:val="009912E3"/>
    <w:rPr>
      <w:color w:val="605E5C"/>
      <w:shd w:val="clear" w:color="auto" w:fill="E1DFDD"/>
    </w:rPr>
  </w:style>
  <w:style w:type="paragraph" w:styleId="BalloonText">
    <w:name w:val="Balloon Text"/>
    <w:basedOn w:val="Normal"/>
    <w:link w:val="BalloonTextChar"/>
    <w:uiPriority w:val="99"/>
    <w:semiHidden/>
    <w:unhideWhenUsed/>
    <w:rsid w:val="002E71D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E71D7"/>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141962">
      <w:bodyDiv w:val="1"/>
      <w:marLeft w:val="0"/>
      <w:marRight w:val="0"/>
      <w:marTop w:val="0"/>
      <w:marBottom w:val="0"/>
      <w:divBdr>
        <w:top w:val="none" w:sz="0" w:space="0" w:color="auto"/>
        <w:left w:val="none" w:sz="0" w:space="0" w:color="auto"/>
        <w:bottom w:val="none" w:sz="0" w:space="0" w:color="auto"/>
        <w:right w:val="none" w:sz="0" w:space="0" w:color="auto"/>
      </w:divBdr>
    </w:div>
    <w:div w:id="107970136">
      <w:bodyDiv w:val="1"/>
      <w:marLeft w:val="0"/>
      <w:marRight w:val="0"/>
      <w:marTop w:val="0"/>
      <w:marBottom w:val="0"/>
      <w:divBdr>
        <w:top w:val="none" w:sz="0" w:space="0" w:color="auto"/>
        <w:left w:val="none" w:sz="0" w:space="0" w:color="auto"/>
        <w:bottom w:val="none" w:sz="0" w:space="0" w:color="auto"/>
        <w:right w:val="none" w:sz="0" w:space="0" w:color="auto"/>
      </w:divBdr>
    </w:div>
    <w:div w:id="247276574">
      <w:bodyDiv w:val="1"/>
      <w:marLeft w:val="0"/>
      <w:marRight w:val="0"/>
      <w:marTop w:val="0"/>
      <w:marBottom w:val="0"/>
      <w:divBdr>
        <w:top w:val="none" w:sz="0" w:space="0" w:color="auto"/>
        <w:left w:val="none" w:sz="0" w:space="0" w:color="auto"/>
        <w:bottom w:val="none" w:sz="0" w:space="0" w:color="auto"/>
        <w:right w:val="none" w:sz="0" w:space="0" w:color="auto"/>
      </w:divBdr>
    </w:div>
    <w:div w:id="317419214">
      <w:bodyDiv w:val="1"/>
      <w:marLeft w:val="0"/>
      <w:marRight w:val="0"/>
      <w:marTop w:val="0"/>
      <w:marBottom w:val="0"/>
      <w:divBdr>
        <w:top w:val="none" w:sz="0" w:space="0" w:color="auto"/>
        <w:left w:val="none" w:sz="0" w:space="0" w:color="auto"/>
        <w:bottom w:val="none" w:sz="0" w:space="0" w:color="auto"/>
        <w:right w:val="none" w:sz="0" w:space="0" w:color="auto"/>
      </w:divBdr>
    </w:div>
    <w:div w:id="627972891">
      <w:bodyDiv w:val="1"/>
      <w:marLeft w:val="0"/>
      <w:marRight w:val="0"/>
      <w:marTop w:val="0"/>
      <w:marBottom w:val="0"/>
      <w:divBdr>
        <w:top w:val="none" w:sz="0" w:space="0" w:color="auto"/>
        <w:left w:val="none" w:sz="0" w:space="0" w:color="auto"/>
        <w:bottom w:val="none" w:sz="0" w:space="0" w:color="auto"/>
        <w:right w:val="none" w:sz="0" w:space="0" w:color="auto"/>
      </w:divBdr>
      <w:divsChild>
        <w:div w:id="24719852">
          <w:marLeft w:val="0"/>
          <w:marRight w:val="0"/>
          <w:marTop w:val="0"/>
          <w:marBottom w:val="0"/>
          <w:divBdr>
            <w:top w:val="none" w:sz="0" w:space="0" w:color="auto"/>
            <w:left w:val="none" w:sz="0" w:space="0" w:color="auto"/>
            <w:bottom w:val="none" w:sz="0" w:space="0" w:color="auto"/>
            <w:right w:val="none" w:sz="0" w:space="0" w:color="auto"/>
          </w:divBdr>
          <w:divsChild>
            <w:div w:id="1453670861">
              <w:marLeft w:val="0"/>
              <w:marRight w:val="0"/>
              <w:marTop w:val="0"/>
              <w:marBottom w:val="0"/>
              <w:divBdr>
                <w:top w:val="none" w:sz="0" w:space="0" w:color="auto"/>
                <w:left w:val="none" w:sz="0" w:space="0" w:color="auto"/>
                <w:bottom w:val="none" w:sz="0" w:space="0" w:color="auto"/>
                <w:right w:val="none" w:sz="0" w:space="0" w:color="auto"/>
              </w:divBdr>
            </w:div>
          </w:divsChild>
        </w:div>
        <w:div w:id="1134255601">
          <w:marLeft w:val="0"/>
          <w:marRight w:val="0"/>
          <w:marTop w:val="0"/>
          <w:marBottom w:val="0"/>
          <w:divBdr>
            <w:top w:val="none" w:sz="0" w:space="0" w:color="auto"/>
            <w:left w:val="none" w:sz="0" w:space="0" w:color="auto"/>
            <w:bottom w:val="none" w:sz="0" w:space="0" w:color="auto"/>
            <w:right w:val="none" w:sz="0" w:space="0" w:color="auto"/>
          </w:divBdr>
        </w:div>
        <w:div w:id="2043706201">
          <w:marLeft w:val="0"/>
          <w:marRight w:val="0"/>
          <w:marTop w:val="0"/>
          <w:marBottom w:val="0"/>
          <w:divBdr>
            <w:top w:val="none" w:sz="0" w:space="0" w:color="auto"/>
            <w:left w:val="none" w:sz="0" w:space="0" w:color="auto"/>
            <w:bottom w:val="none" w:sz="0" w:space="0" w:color="auto"/>
            <w:right w:val="none" w:sz="0" w:space="0" w:color="auto"/>
          </w:divBdr>
        </w:div>
        <w:div w:id="2077701581">
          <w:marLeft w:val="0"/>
          <w:marRight w:val="0"/>
          <w:marTop w:val="0"/>
          <w:marBottom w:val="0"/>
          <w:divBdr>
            <w:top w:val="none" w:sz="0" w:space="0" w:color="auto"/>
            <w:left w:val="none" w:sz="0" w:space="0" w:color="auto"/>
            <w:bottom w:val="none" w:sz="0" w:space="0" w:color="auto"/>
            <w:right w:val="none" w:sz="0" w:space="0" w:color="auto"/>
          </w:divBdr>
        </w:div>
        <w:div w:id="1218780938">
          <w:marLeft w:val="0"/>
          <w:marRight w:val="0"/>
          <w:marTop w:val="0"/>
          <w:marBottom w:val="0"/>
          <w:divBdr>
            <w:top w:val="none" w:sz="0" w:space="0" w:color="auto"/>
            <w:left w:val="none" w:sz="0" w:space="0" w:color="auto"/>
            <w:bottom w:val="none" w:sz="0" w:space="0" w:color="auto"/>
            <w:right w:val="none" w:sz="0" w:space="0" w:color="auto"/>
          </w:divBdr>
        </w:div>
        <w:div w:id="615986403">
          <w:marLeft w:val="0"/>
          <w:marRight w:val="0"/>
          <w:marTop w:val="0"/>
          <w:marBottom w:val="0"/>
          <w:divBdr>
            <w:top w:val="none" w:sz="0" w:space="0" w:color="auto"/>
            <w:left w:val="none" w:sz="0" w:space="0" w:color="auto"/>
            <w:bottom w:val="none" w:sz="0" w:space="0" w:color="auto"/>
            <w:right w:val="none" w:sz="0" w:space="0" w:color="auto"/>
          </w:divBdr>
        </w:div>
        <w:div w:id="1519926829">
          <w:marLeft w:val="0"/>
          <w:marRight w:val="0"/>
          <w:marTop w:val="0"/>
          <w:marBottom w:val="0"/>
          <w:divBdr>
            <w:top w:val="none" w:sz="0" w:space="0" w:color="auto"/>
            <w:left w:val="none" w:sz="0" w:space="0" w:color="auto"/>
            <w:bottom w:val="none" w:sz="0" w:space="0" w:color="auto"/>
            <w:right w:val="none" w:sz="0" w:space="0" w:color="auto"/>
          </w:divBdr>
        </w:div>
        <w:div w:id="917404548">
          <w:marLeft w:val="0"/>
          <w:marRight w:val="0"/>
          <w:marTop w:val="0"/>
          <w:marBottom w:val="0"/>
          <w:divBdr>
            <w:top w:val="none" w:sz="0" w:space="0" w:color="auto"/>
            <w:left w:val="none" w:sz="0" w:space="0" w:color="auto"/>
            <w:bottom w:val="none" w:sz="0" w:space="0" w:color="auto"/>
            <w:right w:val="none" w:sz="0" w:space="0" w:color="auto"/>
          </w:divBdr>
        </w:div>
        <w:div w:id="1495996873">
          <w:marLeft w:val="0"/>
          <w:marRight w:val="0"/>
          <w:marTop w:val="0"/>
          <w:marBottom w:val="0"/>
          <w:divBdr>
            <w:top w:val="none" w:sz="0" w:space="0" w:color="auto"/>
            <w:left w:val="none" w:sz="0" w:space="0" w:color="auto"/>
            <w:bottom w:val="none" w:sz="0" w:space="0" w:color="auto"/>
            <w:right w:val="none" w:sz="0" w:space="0" w:color="auto"/>
          </w:divBdr>
        </w:div>
        <w:div w:id="1797599136">
          <w:marLeft w:val="0"/>
          <w:marRight w:val="0"/>
          <w:marTop w:val="0"/>
          <w:marBottom w:val="0"/>
          <w:divBdr>
            <w:top w:val="none" w:sz="0" w:space="0" w:color="auto"/>
            <w:left w:val="none" w:sz="0" w:space="0" w:color="auto"/>
            <w:bottom w:val="none" w:sz="0" w:space="0" w:color="auto"/>
            <w:right w:val="none" w:sz="0" w:space="0" w:color="auto"/>
          </w:divBdr>
        </w:div>
        <w:div w:id="1775786407">
          <w:marLeft w:val="0"/>
          <w:marRight w:val="0"/>
          <w:marTop w:val="0"/>
          <w:marBottom w:val="0"/>
          <w:divBdr>
            <w:top w:val="none" w:sz="0" w:space="0" w:color="auto"/>
            <w:left w:val="none" w:sz="0" w:space="0" w:color="auto"/>
            <w:bottom w:val="none" w:sz="0" w:space="0" w:color="auto"/>
            <w:right w:val="none" w:sz="0" w:space="0" w:color="auto"/>
          </w:divBdr>
        </w:div>
        <w:div w:id="507871123">
          <w:marLeft w:val="0"/>
          <w:marRight w:val="0"/>
          <w:marTop w:val="0"/>
          <w:marBottom w:val="0"/>
          <w:divBdr>
            <w:top w:val="none" w:sz="0" w:space="0" w:color="auto"/>
            <w:left w:val="none" w:sz="0" w:space="0" w:color="auto"/>
            <w:bottom w:val="none" w:sz="0" w:space="0" w:color="auto"/>
            <w:right w:val="none" w:sz="0" w:space="0" w:color="auto"/>
          </w:divBdr>
        </w:div>
        <w:div w:id="1300263840">
          <w:marLeft w:val="0"/>
          <w:marRight w:val="0"/>
          <w:marTop w:val="0"/>
          <w:marBottom w:val="0"/>
          <w:divBdr>
            <w:top w:val="none" w:sz="0" w:space="0" w:color="auto"/>
            <w:left w:val="none" w:sz="0" w:space="0" w:color="auto"/>
            <w:bottom w:val="none" w:sz="0" w:space="0" w:color="auto"/>
            <w:right w:val="none" w:sz="0" w:space="0" w:color="auto"/>
          </w:divBdr>
        </w:div>
        <w:div w:id="279383015">
          <w:marLeft w:val="0"/>
          <w:marRight w:val="0"/>
          <w:marTop w:val="0"/>
          <w:marBottom w:val="0"/>
          <w:divBdr>
            <w:top w:val="none" w:sz="0" w:space="0" w:color="auto"/>
            <w:left w:val="none" w:sz="0" w:space="0" w:color="auto"/>
            <w:bottom w:val="none" w:sz="0" w:space="0" w:color="auto"/>
            <w:right w:val="none" w:sz="0" w:space="0" w:color="auto"/>
          </w:divBdr>
        </w:div>
        <w:div w:id="1141727685">
          <w:marLeft w:val="0"/>
          <w:marRight w:val="0"/>
          <w:marTop w:val="0"/>
          <w:marBottom w:val="0"/>
          <w:divBdr>
            <w:top w:val="none" w:sz="0" w:space="0" w:color="auto"/>
            <w:left w:val="none" w:sz="0" w:space="0" w:color="auto"/>
            <w:bottom w:val="none" w:sz="0" w:space="0" w:color="auto"/>
            <w:right w:val="none" w:sz="0" w:space="0" w:color="auto"/>
          </w:divBdr>
        </w:div>
      </w:divsChild>
    </w:div>
    <w:div w:id="836190512">
      <w:bodyDiv w:val="1"/>
      <w:marLeft w:val="0"/>
      <w:marRight w:val="0"/>
      <w:marTop w:val="0"/>
      <w:marBottom w:val="0"/>
      <w:divBdr>
        <w:top w:val="none" w:sz="0" w:space="0" w:color="auto"/>
        <w:left w:val="none" w:sz="0" w:space="0" w:color="auto"/>
        <w:bottom w:val="none" w:sz="0" w:space="0" w:color="auto"/>
        <w:right w:val="none" w:sz="0" w:space="0" w:color="auto"/>
      </w:divBdr>
    </w:div>
    <w:div w:id="988748533">
      <w:bodyDiv w:val="1"/>
      <w:marLeft w:val="0"/>
      <w:marRight w:val="0"/>
      <w:marTop w:val="0"/>
      <w:marBottom w:val="0"/>
      <w:divBdr>
        <w:top w:val="none" w:sz="0" w:space="0" w:color="auto"/>
        <w:left w:val="none" w:sz="0" w:space="0" w:color="auto"/>
        <w:bottom w:val="none" w:sz="0" w:space="0" w:color="auto"/>
        <w:right w:val="none" w:sz="0" w:space="0" w:color="auto"/>
      </w:divBdr>
    </w:div>
    <w:div w:id="1247418591">
      <w:bodyDiv w:val="1"/>
      <w:marLeft w:val="0"/>
      <w:marRight w:val="0"/>
      <w:marTop w:val="0"/>
      <w:marBottom w:val="0"/>
      <w:divBdr>
        <w:top w:val="none" w:sz="0" w:space="0" w:color="auto"/>
        <w:left w:val="none" w:sz="0" w:space="0" w:color="auto"/>
        <w:bottom w:val="none" w:sz="0" w:space="0" w:color="auto"/>
        <w:right w:val="none" w:sz="0" w:space="0" w:color="auto"/>
      </w:divBdr>
    </w:div>
    <w:div w:id="1473330607">
      <w:bodyDiv w:val="1"/>
      <w:marLeft w:val="0"/>
      <w:marRight w:val="0"/>
      <w:marTop w:val="0"/>
      <w:marBottom w:val="0"/>
      <w:divBdr>
        <w:top w:val="none" w:sz="0" w:space="0" w:color="auto"/>
        <w:left w:val="none" w:sz="0" w:space="0" w:color="auto"/>
        <w:bottom w:val="none" w:sz="0" w:space="0" w:color="auto"/>
        <w:right w:val="none" w:sz="0" w:space="0" w:color="auto"/>
      </w:divBdr>
    </w:div>
    <w:div w:id="2088573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217</Words>
  <Characters>1237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Romero</dc:creator>
  <cp:keywords/>
  <dc:description/>
  <cp:lastModifiedBy>Conor McCauley</cp:lastModifiedBy>
  <cp:revision>2</cp:revision>
  <dcterms:created xsi:type="dcterms:W3CDTF">2020-06-06T22:50:00Z</dcterms:created>
  <dcterms:modified xsi:type="dcterms:W3CDTF">2020-06-06T22:50:00Z</dcterms:modified>
</cp:coreProperties>
</file>